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079" w:rsidRDefault="005F0079" w:rsidP="00BC7081">
      <w:pPr>
        <w:spacing w:after="0" w:line="240" w:lineRule="auto"/>
        <w:jc w:val="both"/>
      </w:pPr>
      <w:r>
        <w:t>Elle Mileti</w:t>
      </w:r>
    </w:p>
    <w:p w:rsidR="005F0079" w:rsidRDefault="005F0079" w:rsidP="00BC7081">
      <w:pPr>
        <w:spacing w:after="0" w:line="240" w:lineRule="auto"/>
        <w:jc w:val="both"/>
      </w:pPr>
      <w:r>
        <w:t>Sustainability Problems: STSS 4270</w:t>
      </w:r>
    </w:p>
    <w:p w:rsidR="005F0079" w:rsidRDefault="005F0079" w:rsidP="00BC7081">
      <w:pPr>
        <w:spacing w:after="0" w:line="240" w:lineRule="auto"/>
        <w:jc w:val="both"/>
      </w:pPr>
      <w:r>
        <w:t xml:space="preserve">Brandon </w:t>
      </w:r>
      <w:proofErr w:type="spellStart"/>
      <w:r>
        <w:t>Costelloe</w:t>
      </w:r>
      <w:proofErr w:type="spellEnd"/>
      <w:r>
        <w:t>-Kuehn</w:t>
      </w:r>
    </w:p>
    <w:p w:rsidR="005F0079" w:rsidRDefault="005F0079" w:rsidP="00BC7081">
      <w:pPr>
        <w:spacing w:after="0" w:line="240" w:lineRule="auto"/>
        <w:jc w:val="both"/>
      </w:pPr>
      <w:r>
        <w:t>Fall 2012</w:t>
      </w:r>
    </w:p>
    <w:p w:rsidR="005F0079" w:rsidRDefault="0093461C" w:rsidP="00BC7081">
      <w:pPr>
        <w:spacing w:after="0" w:line="240" w:lineRule="auto"/>
        <w:jc w:val="both"/>
      </w:pPr>
      <w:r>
        <w:t>04 Octo</w:t>
      </w:r>
      <w:r w:rsidR="005F0079">
        <w:t>ber 2012</w:t>
      </w:r>
    </w:p>
    <w:p w:rsidR="00862349" w:rsidRPr="00952FBD" w:rsidRDefault="00862349"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Title, director, release year</w:t>
      </w:r>
    </w:p>
    <w:p w:rsidR="00BC7081"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862349" w:rsidRDefault="003F74CE" w:rsidP="00A43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eastAsia="Times New Roman" w:cs="Calibri"/>
        </w:rPr>
      </w:pPr>
      <w:r>
        <w:rPr>
          <w:rFonts w:eastAsia="Times New Roman" w:cs="Calibri"/>
        </w:rPr>
        <w:t>The End of the Line, Rupert Murray, 2009</w:t>
      </w:r>
    </w:p>
    <w:p w:rsidR="003F74CE" w:rsidRPr="00952FBD" w:rsidRDefault="003F74CE"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What's the central argument/narrative of the film?</w:t>
      </w:r>
    </w:p>
    <w:p w:rsidR="00BC7081" w:rsidRDefault="00BC7081" w:rsidP="003F7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360"/>
        <w:jc w:val="both"/>
        <w:rPr>
          <w:rFonts w:cs="Calibri"/>
        </w:rPr>
      </w:pPr>
    </w:p>
    <w:p w:rsidR="003F74CE" w:rsidRDefault="00421890" w:rsidP="00A43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cs="Calibri"/>
        </w:rPr>
      </w:pPr>
      <w:r>
        <w:rPr>
          <w:rFonts w:cs="Calibri"/>
        </w:rPr>
        <w:t>Overfishing has a devastating effect on the world’s fish populations</w:t>
      </w:r>
      <w:r w:rsidR="00A43091">
        <w:rPr>
          <w:rFonts w:cs="Calibri"/>
        </w:rPr>
        <w:t xml:space="preserve"> and drastic action must be taken</w:t>
      </w:r>
      <w:r>
        <w:rPr>
          <w:rFonts w:cs="Calibri"/>
        </w:rPr>
        <w:t xml:space="preserve">. </w:t>
      </w:r>
    </w:p>
    <w:p w:rsidR="00B67F63" w:rsidRPr="00952FBD" w:rsidRDefault="00B67F63" w:rsidP="003F7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360"/>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How is the argument/narrative made and sustained? How much scientific info is provided, for</w:t>
      </w:r>
      <w:r w:rsidR="00BC7081" w:rsidRPr="00B553FC">
        <w:rPr>
          <w:rFonts w:eastAsia="Times New Roman" w:cs="Calibri"/>
          <w:i/>
        </w:rPr>
        <w:t xml:space="preserve"> e</w:t>
      </w:r>
      <w:r w:rsidRPr="00B553FC">
        <w:rPr>
          <w:rFonts w:eastAsia="Times New Roman" w:cs="Calibri"/>
          <w:i/>
        </w:rPr>
        <w:t>xample? Does the film have emotional appeal?</w:t>
      </w:r>
    </w:p>
    <w:p w:rsidR="00B67F63" w:rsidRDefault="00B67F63"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A43091" w:rsidRPr="00A43091" w:rsidRDefault="00A4309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Pr>
          <w:rFonts w:eastAsia="Times New Roman" w:cs="Calibri"/>
        </w:rPr>
        <w:t>The argument starts out decently enough, by providing statistical evidence for overfishing as well as a heavy dependence on emotional appeal to emphasize the argument. However, once the problem is pointed out, the argument spirals downward from</w:t>
      </w:r>
      <w:r w:rsidR="009C5852">
        <w:rPr>
          <w:rFonts w:eastAsia="Times New Roman" w:cs="Calibri"/>
        </w:rPr>
        <w:t xml:space="preserve"> a lack of</w:t>
      </w:r>
      <w:r>
        <w:rPr>
          <w:rFonts w:eastAsia="Times New Roman" w:cs="Calibri"/>
        </w:rPr>
        <w:t xml:space="preserve"> factually and logically evaluate</w:t>
      </w:r>
      <w:r w:rsidR="009C5852">
        <w:rPr>
          <w:rFonts w:eastAsia="Times New Roman" w:cs="Calibri"/>
        </w:rPr>
        <w:t>d</w:t>
      </w:r>
      <w:r>
        <w:rPr>
          <w:rFonts w:eastAsia="Times New Roman" w:cs="Calibri"/>
        </w:rPr>
        <w:t xml:space="preserve"> solutions. </w:t>
      </w:r>
      <w:r w:rsidR="009C5852">
        <w:rPr>
          <w:rFonts w:eastAsia="Times New Roman" w:cs="Calibri"/>
        </w:rPr>
        <w:t>This takes away from the validity of the argument and I don’t find it appealing.</w:t>
      </w:r>
    </w:p>
    <w:p w:rsidR="00B67F63" w:rsidRPr="00952FBD" w:rsidRDefault="00B67F63"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sustainability problems does the film draw out? Political? Legal? Economic? Technological? Media and informational? Organizational? Educational? Behavioral? Cultural? Ecological?</w:t>
      </w:r>
    </w:p>
    <w:p w:rsidR="00F629CC" w:rsidRDefault="00F629CC"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9C5852" w:rsidRDefault="009C5852"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roofErr w:type="gramStart"/>
      <w:r>
        <w:rPr>
          <w:rFonts w:eastAsia="Times New Roman" w:cs="Calibri"/>
        </w:rPr>
        <w:t>Overfishing.</w:t>
      </w:r>
      <w:proofErr w:type="gramEnd"/>
    </w:p>
    <w:p w:rsidR="009C5852" w:rsidRPr="00952FBD" w:rsidRDefault="009C5852"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parts of the film did you find most persuasive and compelling? Why?</w:t>
      </w:r>
    </w:p>
    <w:p w:rsidR="00B67F63" w:rsidRPr="00952FBD" w:rsidRDefault="00B67F63"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F629CC" w:rsidRDefault="009C5852"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Pr>
          <w:rFonts w:eastAsia="Times New Roman" w:cs="Calibri"/>
        </w:rPr>
        <w:t xml:space="preserve">The beginning, before the position turned into an emotional rant because after that point the focus went from ‘overfishing is a problem’ to the factually unsupported argument for increasing government regulations and </w:t>
      </w:r>
      <w:r w:rsidR="006D3E3D">
        <w:rPr>
          <w:rFonts w:eastAsia="Times New Roman" w:cs="Calibri"/>
        </w:rPr>
        <w:t>a lot of complaining</w:t>
      </w:r>
      <w:r>
        <w:rPr>
          <w:rFonts w:eastAsia="Times New Roman" w:cs="Calibri"/>
        </w:rPr>
        <w:t>.</w:t>
      </w:r>
    </w:p>
    <w:p w:rsidR="009C5852" w:rsidRPr="00952FBD" w:rsidRDefault="009C5852"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parts of the film were you not convi</w:t>
      </w:r>
      <w:r w:rsidR="00B67F63" w:rsidRPr="00B553FC">
        <w:rPr>
          <w:rFonts w:eastAsia="Times New Roman" w:cs="Calibri"/>
          <w:i/>
        </w:rPr>
        <w:t>n</w:t>
      </w:r>
      <w:r w:rsidRPr="00B553FC">
        <w:rPr>
          <w:rFonts w:eastAsia="Times New Roman" w:cs="Calibri"/>
          <w:i/>
        </w:rPr>
        <w:t>ced or compelled by? Why?</w:t>
      </w:r>
    </w:p>
    <w:p w:rsidR="00F629CC" w:rsidRDefault="00F629CC"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9C5852" w:rsidRPr="00952FBD" w:rsidRDefault="006D3E3D"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roofErr w:type="gramStart"/>
      <w:r w:rsidRPr="00C00E01">
        <w:rPr>
          <w:rFonts w:eastAsia="Times New Roman" w:cs="Calibri"/>
          <w:i/>
        </w:rPr>
        <w:t>The End of the Line</w:t>
      </w:r>
      <w:r>
        <w:rPr>
          <w:rFonts w:eastAsia="Times New Roman" w:cs="Calibri"/>
        </w:rPr>
        <w:t xml:space="preserve">’s </w:t>
      </w:r>
      <w:r w:rsidR="00C00E01">
        <w:rPr>
          <w:rFonts w:eastAsia="Times New Roman" w:cs="Calibri"/>
        </w:rPr>
        <w:t xml:space="preserve">(TEOTL) </w:t>
      </w:r>
      <w:r>
        <w:rPr>
          <w:rFonts w:eastAsia="Times New Roman" w:cs="Calibri"/>
        </w:rPr>
        <w:t>solutions</w:t>
      </w:r>
      <w:r w:rsidR="00C00E01">
        <w:rPr>
          <w:rFonts w:eastAsia="Times New Roman" w:cs="Calibri"/>
        </w:rPr>
        <w:t xml:space="preserve"> to the problem of overfishing</w:t>
      </w:r>
      <w:r>
        <w:rPr>
          <w:rFonts w:eastAsia="Times New Roman" w:cs="Calibri"/>
        </w:rPr>
        <w:t>.</w:t>
      </w:r>
      <w:proofErr w:type="gramEnd"/>
      <w:r>
        <w:rPr>
          <w:rFonts w:eastAsia="Times New Roman" w:cs="Calibri"/>
        </w:rPr>
        <w:t xml:space="preserve"> They are limited to complaining and regulating. </w:t>
      </w:r>
      <w:r w:rsidR="00C00E01">
        <w:rPr>
          <w:rFonts w:eastAsia="Times New Roman" w:cs="Calibri"/>
        </w:rPr>
        <w:t>Complaining is just annoying and focusing on increasing government regulations isn’</w:t>
      </w:r>
      <w:r w:rsidR="00A00FE5">
        <w:rPr>
          <w:rFonts w:eastAsia="Times New Roman" w:cs="Calibri"/>
        </w:rPr>
        <w:t>t a productive use of time, especially when the effectiveness of free market solutions can be demonstrated and implemented based on the positive results.</w:t>
      </w:r>
    </w:p>
    <w:p w:rsidR="00862349" w:rsidRPr="00B553FC" w:rsidRDefault="00862349" w:rsidP="00BC7081">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Calibri" w:hAnsi="Calibri" w:cs="Calibri"/>
          <w:i/>
          <w:sz w:val="22"/>
          <w:szCs w:val="22"/>
        </w:rPr>
      </w:pPr>
      <w:r w:rsidRPr="00B553FC">
        <w:rPr>
          <w:rFonts w:ascii="Calibri" w:hAnsi="Calibri" w:cs="Calibri"/>
          <w:i/>
          <w:sz w:val="22"/>
          <w:szCs w:val="22"/>
        </w:rPr>
        <w:t>What audiences does this film best address? Why?</w:t>
      </w:r>
    </w:p>
    <w:p w:rsidR="00BC7081" w:rsidRDefault="00A00FE5"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Pr>
          <w:rFonts w:eastAsia="Times New Roman" w:cs="Calibri"/>
        </w:rPr>
        <w:lastRenderedPageBreak/>
        <w:t>Iceland’s socialist government because it’s a good propaganda tool for convincing their people that catch shares aren’t working and the government should take control of the fishing industry.</w:t>
      </w:r>
    </w:p>
    <w:p w:rsidR="00A00FE5" w:rsidRDefault="00A00FE5"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BC7081" w:rsidRPr="00B553FC" w:rsidRDefault="00BC7081"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could have been added to this film to enhance its environmental educational value?</w:t>
      </w:r>
    </w:p>
    <w:p w:rsidR="00BC7081"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BC7081" w:rsidRPr="00952FBD" w:rsidRDefault="0049687D" w:rsidP="0049687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roofErr w:type="gramStart"/>
      <w:r>
        <w:rPr>
          <w:rFonts w:eastAsia="Times New Roman" w:cs="Calibri"/>
        </w:rPr>
        <w:t>Factual analysis of catch shares.</w:t>
      </w:r>
      <w:proofErr w:type="gramEnd"/>
      <w:r>
        <w:rPr>
          <w:rFonts w:eastAsia="Times New Roman" w:cs="Calibri"/>
        </w:rPr>
        <w:t xml:space="preserve"> If the results of implementing catch shares were accurately documented in this film, their positive impact for both the fishing industry and fish populations could be promoted and more time could be spent on increasing fish populations rather than complaining about their current state.</w:t>
      </w:r>
    </w:p>
    <w:p w:rsidR="008324C2" w:rsidRPr="00952FBD" w:rsidRDefault="008324C2"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eastAsia="Times New Roman" w:cs="Calibri"/>
        </w:rPr>
      </w:pPr>
    </w:p>
    <w:p w:rsidR="00862349"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kinds of action and points of intervention are suggested by the film? If the film doesn't suggest corrective action, describe actions you can imagine being effective?</w:t>
      </w:r>
    </w:p>
    <w:p w:rsidR="0093461C" w:rsidRDefault="0093461C" w:rsidP="0093461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062AAB" w:rsidRDefault="00366C19" w:rsidP="00366C19">
      <w:pPr>
        <w:pStyle w:val="ListParagraph"/>
        <w:numPr>
          <w:ilvl w:val="0"/>
          <w:numId w:val="7"/>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Consumers should demand that the fish they eat are sustainably caught.</w:t>
      </w:r>
    </w:p>
    <w:p w:rsidR="00366C19" w:rsidRDefault="00366C19" w:rsidP="00366C19">
      <w:pPr>
        <w:pStyle w:val="ListParagraph"/>
        <w:numPr>
          <w:ilvl w:val="0"/>
          <w:numId w:val="7"/>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Governments should regulate the size of fishing fleets, establish quotas for catches and protect vast areas of the ocean as reserves where commercial fishing is banned. </w:t>
      </w:r>
    </w:p>
    <w:p w:rsidR="00402B8D" w:rsidRDefault="00402B8D" w:rsidP="00363F6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363F68" w:rsidRDefault="00363F68" w:rsidP="00363F6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Pr>
          <w:rFonts w:eastAsia="Times New Roman" w:cs="Calibri"/>
        </w:rPr>
        <w:t>However, altering the preferences of consumers will do nothing to change the fishing practices for the vast majority of the world fishers- those who supply the local consumers in developing countries, and government regulation will just eliminate jobs rather than increase the relative number of fish. Additionally, regulations won’t work in most countries where fishing is essential to survival.</w:t>
      </w:r>
    </w:p>
    <w:p w:rsidR="00402B8D" w:rsidRDefault="00402B8D" w:rsidP="00363F6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402B8D" w:rsidRPr="00363F68" w:rsidRDefault="00402B8D" w:rsidP="00363F6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Pr>
          <w:rFonts w:eastAsia="Times New Roman" w:cs="Calibri"/>
        </w:rPr>
        <w:t xml:space="preserve">As always, better solutions are available in the free market. Government subsidies related to commercial fishing should be eliminated and catch share programs should be widely implemented despite the so-called failures related to Icelandic policy on the matter. If one actually evaluates these ‘failures’, one will notice that they have to do with social justice rather than failure to achieve results. Essentially, what’s happening in Iceland is the social government is trying to seize control of the fishing industry to increase its power and tax revenues. Additionally, claims that stocks of fish haven’t increased are blatantly false, and study results from the Icelandic Marine Research Institute show that the cod stock index has now </w:t>
      </w:r>
      <w:proofErr w:type="gramStart"/>
      <w:r>
        <w:rPr>
          <w:rFonts w:eastAsia="Times New Roman" w:cs="Calibri"/>
        </w:rPr>
        <w:t>risen</w:t>
      </w:r>
      <w:proofErr w:type="gramEnd"/>
      <w:r>
        <w:rPr>
          <w:rFonts w:eastAsia="Times New Roman" w:cs="Calibri"/>
        </w:rPr>
        <w:t xml:space="preserve"> for the fifth consecutive year and the average weight of the cod has also increased. The cod quota for the 2012-2013 fishing season is expected to be the highest it has been since 1985.</w:t>
      </w:r>
    </w:p>
    <w:p w:rsidR="0093461C" w:rsidRPr="00B553FC" w:rsidRDefault="0093461C" w:rsidP="0093461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 xml:space="preserve">What additional info has this film compelled you to seek out? Provide at least </w:t>
      </w:r>
      <w:r w:rsidR="00BC7081" w:rsidRPr="00B553FC">
        <w:rPr>
          <w:rFonts w:eastAsia="Times New Roman" w:cs="Calibri"/>
          <w:i/>
        </w:rPr>
        <w:t>two</w:t>
      </w:r>
      <w:r w:rsidRPr="00B553FC">
        <w:rPr>
          <w:rFonts w:eastAsia="Times New Roman" w:cs="Calibri"/>
          <w:i/>
        </w:rPr>
        <w:t xml:space="preserve"> supporting references. </w:t>
      </w:r>
    </w:p>
    <w:p w:rsidR="0048625C" w:rsidRDefault="0048625C" w:rsidP="0093461C">
      <w:pPr>
        <w:tabs>
          <w:tab w:val="left" w:pos="360"/>
          <w:tab w:val="left" w:pos="2160"/>
          <w:tab w:val="left" w:pos="2880"/>
          <w:tab w:val="left" w:pos="3600"/>
          <w:tab w:val="left" w:pos="4320"/>
        </w:tabs>
        <w:spacing w:after="0" w:line="240" w:lineRule="auto"/>
        <w:rPr>
          <w:rFonts w:eastAsia="Times New Roman" w:cs="Calibri"/>
        </w:rPr>
      </w:pPr>
    </w:p>
    <w:p w:rsidR="00FC55F9" w:rsidRDefault="00FC55F9" w:rsidP="00507E9B">
      <w:pPr>
        <w:tabs>
          <w:tab w:val="left" w:pos="360"/>
          <w:tab w:val="left" w:pos="2160"/>
          <w:tab w:val="left" w:pos="2880"/>
          <w:tab w:val="left" w:pos="3600"/>
          <w:tab w:val="left" w:pos="4320"/>
        </w:tabs>
        <w:spacing w:after="0" w:line="240" w:lineRule="auto"/>
        <w:ind w:left="360"/>
        <w:jc w:val="both"/>
        <w:rPr>
          <w:rFonts w:eastAsia="Times New Roman" w:cs="Calibri"/>
        </w:rPr>
      </w:pPr>
      <w:r>
        <w:rPr>
          <w:rFonts w:eastAsia="Times New Roman" w:cs="Calibri"/>
        </w:rPr>
        <w:t xml:space="preserve">I learned quite a bit about catch shares in my attempt to understand why they’ve been demonized. Contrary to what is presented in TEOTL, catch shares allow flexibility in fishing schedules, which current regulations do not allow, and for fishing incomes to be more stable without having to rely on taxpayer bailouts. Where they have been implemented, catch shares have allowed longer and more productive seasons, an increase in revenues, job growth, </w:t>
      </w:r>
      <w:proofErr w:type="gramStart"/>
      <w:r>
        <w:rPr>
          <w:rFonts w:eastAsia="Times New Roman" w:cs="Calibri"/>
        </w:rPr>
        <w:t>a</w:t>
      </w:r>
      <w:proofErr w:type="gramEnd"/>
      <w:r>
        <w:rPr>
          <w:rFonts w:eastAsia="Times New Roman" w:cs="Calibri"/>
        </w:rPr>
        <w:t xml:space="preserve"> reduction in discards of dead and dying fish</w:t>
      </w:r>
      <w:r w:rsidR="00682B15">
        <w:rPr>
          <w:rFonts w:eastAsia="Times New Roman" w:cs="Calibri"/>
        </w:rPr>
        <w:t>,</w:t>
      </w:r>
      <w:r>
        <w:rPr>
          <w:rFonts w:eastAsia="Times New Roman" w:cs="Calibri"/>
        </w:rPr>
        <w:t xml:space="preserve"> and an increase in safety. Catch shares </w:t>
      </w:r>
      <w:r w:rsidR="00682B15">
        <w:rPr>
          <w:rFonts w:eastAsia="Times New Roman" w:cs="Calibri"/>
        </w:rPr>
        <w:t xml:space="preserve">use a property-right framework </w:t>
      </w:r>
      <w:r w:rsidR="001F2BDB">
        <w:rPr>
          <w:rFonts w:eastAsia="Times New Roman" w:cs="Calibri"/>
        </w:rPr>
        <w:t xml:space="preserve">to address what is generally known as ‘the tragedy of the commons’ (The owner of a resource takes responsibility for </w:t>
      </w:r>
      <w:r w:rsidR="001F2BDB">
        <w:rPr>
          <w:rFonts w:eastAsia="Times New Roman" w:cs="Calibri"/>
        </w:rPr>
        <w:lastRenderedPageBreak/>
        <w:t>its long term conservation. If the owner fails to act, the resource ceases to be of any value to anyone. Likewise, if no one owns a given resource, everyone has an incentive to abuse and deplete it). It gives fishermen a stake in their future, a way to forecast their income, and the ability to sell or lease their share to another fisherman if they choose. Because catch shares put fishermen in control of their businesses and incomes, it encourag</w:t>
      </w:r>
      <w:bookmarkStart w:id="0" w:name="_GoBack"/>
      <w:bookmarkEnd w:id="0"/>
      <w:r w:rsidR="001F2BDB">
        <w:rPr>
          <w:rFonts w:eastAsia="Times New Roman" w:cs="Calibri"/>
        </w:rPr>
        <w:t xml:space="preserve">es better resource management without the need for excessive government regulation. </w:t>
      </w:r>
    </w:p>
    <w:p w:rsidR="001F2BDB" w:rsidRDefault="001F2BDB" w:rsidP="00FC55F9">
      <w:pPr>
        <w:tabs>
          <w:tab w:val="left" w:pos="360"/>
          <w:tab w:val="left" w:pos="2160"/>
          <w:tab w:val="left" w:pos="2880"/>
          <w:tab w:val="left" w:pos="3600"/>
          <w:tab w:val="left" w:pos="4320"/>
        </w:tabs>
        <w:spacing w:after="0" w:line="240" w:lineRule="auto"/>
        <w:ind w:left="360"/>
        <w:rPr>
          <w:rFonts w:eastAsia="Times New Roman" w:cs="Calibri"/>
        </w:rPr>
      </w:pPr>
    </w:p>
    <w:p w:rsidR="001F2BDB" w:rsidRDefault="001F2BDB" w:rsidP="00FC55F9">
      <w:pPr>
        <w:tabs>
          <w:tab w:val="left" w:pos="360"/>
          <w:tab w:val="left" w:pos="2160"/>
          <w:tab w:val="left" w:pos="2880"/>
          <w:tab w:val="left" w:pos="3600"/>
          <w:tab w:val="left" w:pos="4320"/>
        </w:tabs>
        <w:spacing w:after="0" w:line="240" w:lineRule="auto"/>
        <w:ind w:left="360"/>
        <w:rPr>
          <w:rFonts w:eastAsia="Times New Roman" w:cs="Calibri"/>
        </w:rPr>
      </w:pPr>
      <w:hyperlink r:id="rId8" w:history="1">
        <w:r w:rsidRPr="00342FAB">
          <w:rPr>
            <w:rStyle w:val="Hyperlink"/>
            <w:rFonts w:eastAsia="Times New Roman" w:cs="Calibri"/>
          </w:rPr>
          <w:t>http://www.instituteforliberty.org/index.php?src=gendocs&amp;ref=The%20Fairest%20Catch</w:t>
        </w:r>
      </w:hyperlink>
      <w:r w:rsidRPr="001F2BDB">
        <w:rPr>
          <w:rFonts w:eastAsia="Times New Roman" w:cs="Calibri"/>
        </w:rPr>
        <w:t>!</w:t>
      </w:r>
    </w:p>
    <w:p w:rsidR="001F2BDB" w:rsidRDefault="001F2BDB" w:rsidP="00FC55F9">
      <w:pPr>
        <w:tabs>
          <w:tab w:val="left" w:pos="360"/>
          <w:tab w:val="left" w:pos="2160"/>
          <w:tab w:val="left" w:pos="2880"/>
          <w:tab w:val="left" w:pos="3600"/>
          <w:tab w:val="left" w:pos="4320"/>
        </w:tabs>
        <w:spacing w:after="0" w:line="240" w:lineRule="auto"/>
        <w:ind w:left="360"/>
        <w:rPr>
          <w:rFonts w:eastAsia="Times New Roman" w:cs="Calibri"/>
        </w:rPr>
      </w:pPr>
    </w:p>
    <w:p w:rsidR="001F2BDB" w:rsidRDefault="001F2BDB" w:rsidP="00FC55F9">
      <w:pPr>
        <w:tabs>
          <w:tab w:val="left" w:pos="360"/>
          <w:tab w:val="left" w:pos="2160"/>
          <w:tab w:val="left" w:pos="2880"/>
          <w:tab w:val="left" w:pos="3600"/>
          <w:tab w:val="left" w:pos="4320"/>
        </w:tabs>
        <w:spacing w:after="0" w:line="240" w:lineRule="auto"/>
        <w:ind w:left="360"/>
      </w:pPr>
      <w:hyperlink r:id="rId9" w:history="1">
        <w:r>
          <w:rPr>
            <w:rStyle w:val="Hyperlink"/>
          </w:rPr>
          <w:t>http://www.foodandwaterwatch.org/factsheet/fishing-for-a-w</w:t>
        </w:r>
        <w:r>
          <w:rPr>
            <w:rStyle w:val="Hyperlink"/>
          </w:rPr>
          <w:t>a</w:t>
        </w:r>
        <w:r>
          <w:rPr>
            <w:rStyle w:val="Hyperlink"/>
          </w:rPr>
          <w:t>y-out-icelands-struggle-to-dismantle-its-privatized-fishery-system/</w:t>
        </w:r>
      </w:hyperlink>
    </w:p>
    <w:p w:rsidR="001F2BDB" w:rsidRDefault="001F2BDB" w:rsidP="00FC55F9">
      <w:pPr>
        <w:tabs>
          <w:tab w:val="left" w:pos="360"/>
          <w:tab w:val="left" w:pos="2160"/>
          <w:tab w:val="left" w:pos="2880"/>
          <w:tab w:val="left" w:pos="3600"/>
          <w:tab w:val="left" w:pos="4320"/>
        </w:tabs>
        <w:spacing w:after="0" w:line="240" w:lineRule="auto"/>
        <w:ind w:left="360"/>
      </w:pPr>
    </w:p>
    <w:p w:rsidR="001F2BDB" w:rsidRDefault="001F2BDB" w:rsidP="00FC55F9">
      <w:pPr>
        <w:tabs>
          <w:tab w:val="left" w:pos="360"/>
          <w:tab w:val="left" w:pos="2160"/>
          <w:tab w:val="left" w:pos="2880"/>
          <w:tab w:val="left" w:pos="3600"/>
          <w:tab w:val="left" w:pos="4320"/>
        </w:tabs>
        <w:spacing w:after="0" w:line="240" w:lineRule="auto"/>
        <w:ind w:left="360"/>
      </w:pPr>
      <w:hyperlink r:id="rId10" w:history="1">
        <w:r>
          <w:rPr>
            <w:rStyle w:val="Hyperlink"/>
          </w:rPr>
          <w:t>http://www.bloomberg</w:t>
        </w:r>
        <w:r>
          <w:rPr>
            <w:rStyle w:val="Hyperlink"/>
          </w:rPr>
          <w:t>.</w:t>
        </w:r>
        <w:r>
          <w:rPr>
            <w:rStyle w:val="Hyperlink"/>
          </w:rPr>
          <w:t>com/news/2012-05-23/iceland-takes-on-fishing-industry-in-push-for-economic-control.html</w:t>
        </w:r>
      </w:hyperlink>
    </w:p>
    <w:p w:rsidR="001F2BDB" w:rsidRDefault="001F2BDB" w:rsidP="00FC55F9">
      <w:pPr>
        <w:tabs>
          <w:tab w:val="left" w:pos="360"/>
          <w:tab w:val="left" w:pos="2160"/>
          <w:tab w:val="left" w:pos="2880"/>
          <w:tab w:val="left" w:pos="3600"/>
          <w:tab w:val="left" w:pos="4320"/>
        </w:tabs>
        <w:spacing w:after="0" w:line="240" w:lineRule="auto"/>
        <w:ind w:left="360"/>
      </w:pPr>
    </w:p>
    <w:p w:rsidR="001F2BDB" w:rsidRDefault="001F2BDB" w:rsidP="00FC55F9">
      <w:pPr>
        <w:tabs>
          <w:tab w:val="left" w:pos="360"/>
          <w:tab w:val="left" w:pos="2160"/>
          <w:tab w:val="left" w:pos="2880"/>
          <w:tab w:val="left" w:pos="3600"/>
          <w:tab w:val="left" w:pos="4320"/>
        </w:tabs>
        <w:spacing w:after="0" w:line="240" w:lineRule="auto"/>
        <w:ind w:left="360"/>
      </w:pPr>
      <w:hyperlink r:id="rId11" w:history="1">
        <w:r>
          <w:rPr>
            <w:rStyle w:val="Hyperlink"/>
          </w:rPr>
          <w:t>http://www.fishupdate.com/news/f</w:t>
        </w:r>
        <w:r>
          <w:rPr>
            <w:rStyle w:val="Hyperlink"/>
          </w:rPr>
          <w:t>u</w:t>
        </w:r>
        <w:r>
          <w:rPr>
            <w:rStyle w:val="Hyperlink"/>
          </w:rPr>
          <w:t>llstory.php/aid/17439/Iceland_may_raise_cod_quota_to_200,000_tons.html</w:t>
        </w:r>
      </w:hyperlink>
    </w:p>
    <w:p w:rsidR="001F2BDB" w:rsidRDefault="001F2BDB" w:rsidP="00FC55F9">
      <w:pPr>
        <w:tabs>
          <w:tab w:val="left" w:pos="360"/>
          <w:tab w:val="left" w:pos="2160"/>
          <w:tab w:val="left" w:pos="2880"/>
          <w:tab w:val="left" w:pos="3600"/>
          <w:tab w:val="left" w:pos="4320"/>
        </w:tabs>
        <w:spacing w:after="0" w:line="240" w:lineRule="auto"/>
        <w:ind w:left="360"/>
      </w:pPr>
    </w:p>
    <w:p w:rsidR="001F2BDB" w:rsidRDefault="001F2BDB" w:rsidP="00FC55F9">
      <w:pPr>
        <w:tabs>
          <w:tab w:val="left" w:pos="360"/>
          <w:tab w:val="left" w:pos="2160"/>
          <w:tab w:val="left" w:pos="2880"/>
          <w:tab w:val="left" w:pos="3600"/>
          <w:tab w:val="left" w:pos="4320"/>
        </w:tabs>
        <w:spacing w:after="0" w:line="240" w:lineRule="auto"/>
        <w:ind w:left="360"/>
        <w:rPr>
          <w:rFonts w:eastAsia="Times New Roman" w:cs="Calibri"/>
        </w:rPr>
      </w:pPr>
      <w:hyperlink r:id="rId12" w:history="1">
        <w:r>
          <w:rPr>
            <w:rStyle w:val="Hyperlink"/>
          </w:rPr>
          <w:t>https://sites.google.com/site/vfwphili</w:t>
        </w:r>
        <w:r>
          <w:rPr>
            <w:rStyle w:val="Hyperlink"/>
          </w:rPr>
          <w:t>p</w:t>
        </w:r>
        <w:r>
          <w:rPr>
            <w:rStyle w:val="Hyperlink"/>
          </w:rPr>
          <w:t>pines/home/over-fishing</w:t>
        </w:r>
      </w:hyperlink>
    </w:p>
    <w:p w:rsidR="001F2BDB" w:rsidRPr="00952FBD" w:rsidRDefault="001F2BDB" w:rsidP="00FC55F9">
      <w:pPr>
        <w:tabs>
          <w:tab w:val="left" w:pos="360"/>
          <w:tab w:val="left" w:pos="2160"/>
          <w:tab w:val="left" w:pos="2880"/>
          <w:tab w:val="left" w:pos="3600"/>
          <w:tab w:val="left" w:pos="4320"/>
        </w:tabs>
        <w:spacing w:after="0" w:line="240" w:lineRule="auto"/>
        <w:ind w:left="360"/>
        <w:rPr>
          <w:rFonts w:eastAsia="Times New Roman" w:cs="Calibri"/>
        </w:rPr>
      </w:pPr>
    </w:p>
    <w:p w:rsidR="008D5F76" w:rsidRPr="00952FBD" w:rsidRDefault="008D5F76" w:rsidP="00BC7081">
      <w:pPr>
        <w:jc w:val="both"/>
        <w:rPr>
          <w:rFonts w:cs="Calibri"/>
        </w:rPr>
      </w:pPr>
    </w:p>
    <w:sectPr w:rsidR="008D5F76" w:rsidRPr="00952FBD">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A26" w:rsidRDefault="005B0A26" w:rsidP="005F0079">
      <w:pPr>
        <w:spacing w:after="0" w:line="240" w:lineRule="auto"/>
      </w:pPr>
      <w:r>
        <w:separator/>
      </w:r>
    </w:p>
  </w:endnote>
  <w:endnote w:type="continuationSeparator" w:id="0">
    <w:p w:rsidR="005B0A26" w:rsidRDefault="005B0A26" w:rsidP="005F0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081" w:rsidRDefault="00BC7081" w:rsidP="00BC7081">
    <w:pPr>
      <w:pStyle w:val="Footer"/>
      <w:pBdr>
        <w:top w:val="single" w:sz="4" w:space="1" w:color="D9D9D9"/>
      </w:pBdr>
      <w:jc w:val="right"/>
    </w:pPr>
    <w:r>
      <w:fldChar w:fldCharType="begin"/>
    </w:r>
    <w:r>
      <w:instrText xml:space="preserve"> PAGE   \* MERGEFORMAT </w:instrText>
    </w:r>
    <w:r>
      <w:fldChar w:fldCharType="separate"/>
    </w:r>
    <w:r w:rsidR="00507E9B">
      <w:rPr>
        <w:noProof/>
      </w:rPr>
      <w:t>3</w:t>
    </w:r>
    <w:r>
      <w:rPr>
        <w:noProof/>
      </w:rPr>
      <w:fldChar w:fldCharType="end"/>
    </w:r>
    <w:r>
      <w:t xml:space="preserve"> | </w:t>
    </w:r>
    <w:r>
      <w:rPr>
        <w:color w:val="808080"/>
        <w:spacing w:val="60"/>
      </w:rPr>
      <w:t>Mileti</w:t>
    </w:r>
  </w:p>
  <w:p w:rsidR="00BC7081" w:rsidRDefault="00BC70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A26" w:rsidRDefault="005B0A26" w:rsidP="005F0079">
      <w:pPr>
        <w:spacing w:after="0" w:line="240" w:lineRule="auto"/>
      </w:pPr>
      <w:r>
        <w:separator/>
      </w:r>
    </w:p>
  </w:footnote>
  <w:footnote w:type="continuationSeparator" w:id="0">
    <w:p w:rsidR="005B0A26" w:rsidRDefault="005B0A26" w:rsidP="005F00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079" w:rsidRPr="00BC7081" w:rsidRDefault="005F0079" w:rsidP="005F0079">
    <w:pPr>
      <w:pStyle w:val="Header"/>
      <w:pBdr>
        <w:bottom w:val="thickThinSmallGap" w:sz="24" w:space="1" w:color="622423"/>
      </w:pBdr>
      <w:jc w:val="center"/>
      <w:rPr>
        <w:rFonts w:eastAsia="Times New Roman" w:cs="Calibri"/>
        <w:sz w:val="32"/>
        <w:szCs w:val="32"/>
      </w:rPr>
    </w:pPr>
    <w:r w:rsidRPr="00BC7081">
      <w:rPr>
        <w:rFonts w:eastAsia="Times New Roman" w:cs="Calibri"/>
        <w:sz w:val="32"/>
        <w:szCs w:val="32"/>
      </w:rPr>
      <w:t xml:space="preserve">S.P. Film Annotations: </w:t>
    </w:r>
    <w:r w:rsidR="0093461C">
      <w:rPr>
        <w:rFonts w:eastAsia="Times New Roman" w:cs="Calibri"/>
        <w:sz w:val="32"/>
        <w:szCs w:val="32"/>
      </w:rPr>
      <w:t>2</w:t>
    </w:r>
    <w:r w:rsidRPr="00BC7081">
      <w:rPr>
        <w:rFonts w:eastAsia="Times New Roman" w:cs="Calibri"/>
        <w:sz w:val="32"/>
        <w:szCs w:val="32"/>
      </w:rPr>
      <w:t xml:space="preserve"> of 10</w:t>
    </w:r>
  </w:p>
  <w:p w:rsidR="005F0079" w:rsidRDefault="005F00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2379"/>
    <w:multiLevelType w:val="hybridMultilevel"/>
    <w:tmpl w:val="133E7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87033B2"/>
    <w:multiLevelType w:val="hybridMultilevel"/>
    <w:tmpl w:val="1D14D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1A5BC1"/>
    <w:multiLevelType w:val="hybridMultilevel"/>
    <w:tmpl w:val="B8788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215270"/>
    <w:multiLevelType w:val="hybridMultilevel"/>
    <w:tmpl w:val="90603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E25465"/>
    <w:multiLevelType w:val="multilevel"/>
    <w:tmpl w:val="E750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2C83F4B"/>
    <w:multiLevelType w:val="hybridMultilevel"/>
    <w:tmpl w:val="D7BAAAC0"/>
    <w:lvl w:ilvl="0" w:tplc="D8E21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9407D6"/>
    <w:multiLevelType w:val="hybridMultilevel"/>
    <w:tmpl w:val="A39AE55E"/>
    <w:lvl w:ilvl="0" w:tplc="94B8D79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349"/>
    <w:rsid w:val="00062AAB"/>
    <w:rsid w:val="000818D6"/>
    <w:rsid w:val="001525E7"/>
    <w:rsid w:val="001F2BDB"/>
    <w:rsid w:val="002129DE"/>
    <w:rsid w:val="00297B2F"/>
    <w:rsid w:val="002D3CF4"/>
    <w:rsid w:val="00363F68"/>
    <w:rsid w:val="00366C19"/>
    <w:rsid w:val="003F74CE"/>
    <w:rsid w:val="00402B8D"/>
    <w:rsid w:val="00421890"/>
    <w:rsid w:val="0044494A"/>
    <w:rsid w:val="0048625C"/>
    <w:rsid w:val="0049687D"/>
    <w:rsid w:val="00507E9B"/>
    <w:rsid w:val="00557862"/>
    <w:rsid w:val="005B0A26"/>
    <w:rsid w:val="005F0079"/>
    <w:rsid w:val="0064104E"/>
    <w:rsid w:val="0066172C"/>
    <w:rsid w:val="00682B15"/>
    <w:rsid w:val="006D3E3D"/>
    <w:rsid w:val="007107DF"/>
    <w:rsid w:val="008324C2"/>
    <w:rsid w:val="00862349"/>
    <w:rsid w:val="008648CB"/>
    <w:rsid w:val="008D5F76"/>
    <w:rsid w:val="0093461C"/>
    <w:rsid w:val="00952FBD"/>
    <w:rsid w:val="009565F8"/>
    <w:rsid w:val="00970113"/>
    <w:rsid w:val="009C5852"/>
    <w:rsid w:val="00A00FE5"/>
    <w:rsid w:val="00A35FD6"/>
    <w:rsid w:val="00A43091"/>
    <w:rsid w:val="00B553FC"/>
    <w:rsid w:val="00B67F63"/>
    <w:rsid w:val="00BC7081"/>
    <w:rsid w:val="00C00E01"/>
    <w:rsid w:val="00C5174F"/>
    <w:rsid w:val="00D1368B"/>
    <w:rsid w:val="00DA55D0"/>
    <w:rsid w:val="00E42750"/>
    <w:rsid w:val="00EF4F17"/>
    <w:rsid w:val="00F629CC"/>
    <w:rsid w:val="00FA5568"/>
    <w:rsid w:val="00FC55F9"/>
    <w:rsid w:val="00FE2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212363">
      <w:bodyDiv w:val="1"/>
      <w:marLeft w:val="0"/>
      <w:marRight w:val="0"/>
      <w:marTop w:val="0"/>
      <w:marBottom w:val="0"/>
      <w:divBdr>
        <w:top w:val="none" w:sz="0" w:space="0" w:color="auto"/>
        <w:left w:val="none" w:sz="0" w:space="0" w:color="auto"/>
        <w:bottom w:val="none" w:sz="0" w:space="0" w:color="auto"/>
        <w:right w:val="none" w:sz="0" w:space="0" w:color="auto"/>
      </w:divBdr>
    </w:div>
    <w:div w:id="695887594">
      <w:bodyDiv w:val="1"/>
      <w:marLeft w:val="0"/>
      <w:marRight w:val="0"/>
      <w:marTop w:val="0"/>
      <w:marBottom w:val="0"/>
      <w:divBdr>
        <w:top w:val="none" w:sz="0" w:space="0" w:color="auto"/>
        <w:left w:val="none" w:sz="0" w:space="0" w:color="auto"/>
        <w:bottom w:val="none" w:sz="0" w:space="0" w:color="auto"/>
        <w:right w:val="none" w:sz="0" w:space="0" w:color="auto"/>
      </w:divBdr>
    </w:div>
    <w:div w:id="852766996">
      <w:bodyDiv w:val="1"/>
      <w:marLeft w:val="0"/>
      <w:marRight w:val="0"/>
      <w:marTop w:val="0"/>
      <w:marBottom w:val="0"/>
      <w:divBdr>
        <w:top w:val="none" w:sz="0" w:space="0" w:color="auto"/>
        <w:left w:val="none" w:sz="0" w:space="0" w:color="auto"/>
        <w:bottom w:val="none" w:sz="0" w:space="0" w:color="auto"/>
        <w:right w:val="none" w:sz="0" w:space="0" w:color="auto"/>
      </w:divBdr>
    </w:div>
    <w:div w:id="177173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ituteforliberty.org/index.php?src=gendocs&amp;ref=The%20Fairest%20Catch"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sites.google.com/site/vfwphilippines/home/over-fishin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fishupdate.com/news/fullstory.php/aid/17439/Iceland_may_raise_cod_quota_to_200,000_tons.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loomberg.com/news/2012-05-23/iceland-takes-on-fishing-industry-in-push-for-economic-control.html" TargetMode="External"/><Relationship Id="rId4" Type="http://schemas.openxmlformats.org/officeDocument/2006/relationships/settings" Target="settings.xml"/><Relationship Id="rId9" Type="http://schemas.openxmlformats.org/officeDocument/2006/relationships/hyperlink" Target="http://www.foodandwaterwatch.org/factsheet/fishing-for-a-way-out-icelands-struggle-to-dismantle-its-privatized-fishery-syste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480</TotalTime>
  <Pages>3</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Links>
    <vt:vector size="48" baseType="variant">
      <vt:variant>
        <vt:i4>3473441</vt:i4>
      </vt:variant>
      <vt:variant>
        <vt:i4>21</vt:i4>
      </vt:variant>
      <vt:variant>
        <vt:i4>0</vt:i4>
      </vt:variant>
      <vt:variant>
        <vt:i4>5</vt:i4>
      </vt:variant>
      <vt:variant>
        <vt:lpwstr>http://www.derrickjensen.org/about/</vt:lpwstr>
      </vt:variant>
      <vt:variant>
        <vt:lpwstr/>
      </vt:variant>
      <vt:variant>
        <vt:i4>1507358</vt:i4>
      </vt:variant>
      <vt:variant>
        <vt:i4>18</vt:i4>
      </vt:variant>
      <vt:variant>
        <vt:i4>0</vt:i4>
      </vt:variant>
      <vt:variant>
        <vt:i4>5</vt:i4>
      </vt:variant>
      <vt:variant>
        <vt:lpwstr>http://www.pop.org/content/myth-of-world-food-shortages-1539</vt:lpwstr>
      </vt:variant>
      <vt:variant>
        <vt:lpwstr/>
      </vt:variant>
      <vt:variant>
        <vt:i4>4063346</vt:i4>
      </vt:variant>
      <vt:variant>
        <vt:i4>15</vt:i4>
      </vt:variant>
      <vt:variant>
        <vt:i4>0</vt:i4>
      </vt:variant>
      <vt:variant>
        <vt:i4>5</vt:i4>
      </vt:variant>
      <vt:variant>
        <vt:lpwstr>http://www.commondreams.org/views04/1103-26.htm</vt:lpwstr>
      </vt:variant>
      <vt:variant>
        <vt:lpwstr/>
      </vt:variant>
      <vt:variant>
        <vt:i4>65586</vt:i4>
      </vt:variant>
      <vt:variant>
        <vt:i4>12</vt:i4>
      </vt:variant>
      <vt:variant>
        <vt:i4>0</vt:i4>
      </vt:variant>
      <vt:variant>
        <vt:i4>5</vt:i4>
      </vt:variant>
      <vt:variant>
        <vt:lpwstr>http://www1.tiaa-cref.org/public/advice-planning/market-commentary/market-commentary/investment_insight_articles/comm_057.html</vt:lpwstr>
      </vt:variant>
      <vt:variant>
        <vt:lpwstr/>
      </vt:variant>
      <vt:variant>
        <vt:i4>6488099</vt:i4>
      </vt:variant>
      <vt:variant>
        <vt:i4>9</vt:i4>
      </vt:variant>
      <vt:variant>
        <vt:i4>0</vt:i4>
      </vt:variant>
      <vt:variant>
        <vt:i4>5</vt:i4>
      </vt:variant>
      <vt:variant>
        <vt:lpwstr>http://www.bloomberg.com/news/2012-02-01/fracking-boom-could-finally-cap-myth-of-peak-oil-peter-orszag.html</vt:lpwstr>
      </vt:variant>
      <vt:variant>
        <vt:lpwstr/>
      </vt:variant>
      <vt:variant>
        <vt:i4>2293777</vt:i4>
      </vt:variant>
      <vt:variant>
        <vt:i4>6</vt:i4>
      </vt:variant>
      <vt:variant>
        <vt:i4>0</vt:i4>
      </vt:variant>
      <vt:variant>
        <vt:i4>5</vt:i4>
      </vt:variant>
      <vt:variant>
        <vt:lpwstr>http://www.mediaed.org/assets/products/147/transcript_147.pdf</vt:lpwstr>
      </vt:variant>
      <vt:variant>
        <vt:lpwstr/>
      </vt:variant>
      <vt:variant>
        <vt:i4>1179679</vt:i4>
      </vt:variant>
      <vt:variant>
        <vt:i4>3</vt:i4>
      </vt:variant>
      <vt:variant>
        <vt:i4>0</vt:i4>
      </vt:variant>
      <vt:variant>
        <vt:i4>5</vt:i4>
      </vt:variant>
      <vt:variant>
        <vt:lpwstr>http://www.bp.com/assets/bp_internet/globalbp/globalbp_uk_english/reports_and_publications/statistical_energy_review_2011/STAGING/local_assets/pdf/statistical_review_of_world_energy_full_report_2012.pdf</vt:lpwstr>
      </vt:variant>
      <vt:variant>
        <vt:lpwstr/>
      </vt:variant>
      <vt:variant>
        <vt:i4>6357032</vt:i4>
      </vt:variant>
      <vt:variant>
        <vt:i4>0</vt:i4>
      </vt:variant>
      <vt:variant>
        <vt:i4>0</vt:i4>
      </vt:variant>
      <vt:variant>
        <vt:i4>5</vt:i4>
      </vt:variant>
      <vt:variant>
        <vt:lpwstr>http://www.instituteforenergyresearch.org/2012/03/13/exposing-the-2-percent-oil-reserves-myth/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 Mileti</dc:creator>
  <cp:lastModifiedBy>Elle</cp:lastModifiedBy>
  <cp:revision>16</cp:revision>
  <dcterms:created xsi:type="dcterms:W3CDTF">2012-10-05T03:59:00Z</dcterms:created>
  <dcterms:modified xsi:type="dcterms:W3CDTF">2012-10-10T02:44:00Z</dcterms:modified>
</cp:coreProperties>
</file>